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20CA238D"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olace Café 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7091BC9E" w:rsidR="00867D86" w:rsidRPr="009532F2" w:rsidRDefault="00867D86" w:rsidP="00C51F55">
            <w:pPr>
              <w:spacing w:after="0" w:line="240" w:lineRule="auto"/>
              <w:rPr>
                <w:rFonts w:cstheme="minorHAnsi"/>
                <w:b/>
                <w:iCs/>
              </w:rPr>
            </w:pPr>
            <w:r>
              <w:rPr>
                <w:rFonts w:cstheme="minorHAnsi"/>
                <w:b/>
              </w:rPr>
              <w:t xml:space="preserve">Solace Café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2270AC" w:rsidRPr="009532F2" w14:paraId="1D535E2F" w14:textId="77777777" w:rsidTr="00C51F55">
        <w:tc>
          <w:tcPr>
            <w:tcW w:w="2228" w:type="dxa"/>
          </w:tcPr>
          <w:p w14:paraId="1AFA5127" w14:textId="6535CAE4" w:rsidR="002270AC" w:rsidRPr="009532F2" w:rsidRDefault="002270AC" w:rsidP="00C51F55">
            <w:pPr>
              <w:spacing w:after="0" w:line="240" w:lineRule="auto"/>
              <w:rPr>
                <w:rFonts w:cstheme="minorHAnsi"/>
                <w:b/>
              </w:rPr>
            </w:pPr>
            <w:r>
              <w:rPr>
                <w:rFonts w:cstheme="minorHAnsi"/>
                <w:b/>
              </w:rPr>
              <w:t xml:space="preserve">How to apply </w:t>
            </w:r>
          </w:p>
        </w:tc>
        <w:tc>
          <w:tcPr>
            <w:tcW w:w="8404" w:type="dxa"/>
          </w:tcPr>
          <w:p w14:paraId="1007FBCB" w14:textId="697EEAB4" w:rsidR="002270AC" w:rsidRDefault="002270AC" w:rsidP="002270AC">
            <w:pPr>
              <w:spacing w:after="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t>
            </w:r>
            <w:r w:rsidR="00882217">
              <w:rPr>
                <w:rFonts w:cstheme="minorHAnsi"/>
                <w:b/>
              </w:rPr>
              <w:t>Friday 16</w:t>
            </w:r>
            <w:r w:rsidR="00882217" w:rsidRPr="00882217">
              <w:rPr>
                <w:rFonts w:cstheme="minorHAnsi"/>
                <w:b/>
                <w:vertAlign w:val="superscript"/>
              </w:rPr>
              <w:t>th</w:t>
            </w:r>
            <w:r w:rsidR="00882217">
              <w:rPr>
                <w:rFonts w:cstheme="minorHAnsi"/>
                <w:b/>
              </w:rPr>
              <w:t xml:space="preserve"> February</w:t>
            </w:r>
            <w:r>
              <w:rPr>
                <w:rFonts w:cstheme="minorHAnsi"/>
                <w:b/>
              </w:rPr>
              <w:t xml:space="preserve"> 2024</w:t>
            </w:r>
          </w:p>
        </w:tc>
      </w:tr>
      <w:tr w:rsidR="00867D86" w:rsidRPr="009532F2" w14:paraId="3CA51657" w14:textId="77777777" w:rsidTr="00C51F55">
        <w:tc>
          <w:tcPr>
            <w:tcW w:w="2228" w:type="dxa"/>
          </w:tcPr>
          <w:p w14:paraId="25A70F67" w14:textId="77777777" w:rsidR="00867D86" w:rsidRPr="009532F2" w:rsidRDefault="00867D86" w:rsidP="00C51F55">
            <w:pPr>
              <w:spacing w:after="0" w:line="240" w:lineRule="auto"/>
              <w:rPr>
                <w:rFonts w:cstheme="minorHAnsi"/>
                <w:b/>
              </w:rPr>
            </w:pPr>
            <w:r w:rsidRPr="009532F2">
              <w:rPr>
                <w:rFonts w:cstheme="minorHAnsi"/>
                <w:b/>
              </w:rPr>
              <w:t>Closing Date</w:t>
            </w:r>
          </w:p>
        </w:tc>
        <w:tc>
          <w:tcPr>
            <w:tcW w:w="8404" w:type="dxa"/>
          </w:tcPr>
          <w:p w14:paraId="1506B045" w14:textId="316638E0" w:rsidR="00867D86" w:rsidRPr="009532F2" w:rsidRDefault="000A5392" w:rsidP="00C51F55">
            <w:pPr>
              <w:spacing w:after="0" w:line="240" w:lineRule="auto"/>
              <w:rPr>
                <w:rFonts w:cstheme="minorHAnsi"/>
                <w:b/>
              </w:rPr>
            </w:pPr>
            <w:r>
              <w:rPr>
                <w:rFonts w:cstheme="minorHAnsi"/>
                <w:b/>
              </w:rPr>
              <w:t>Friday 16</w:t>
            </w:r>
            <w:r w:rsidRPr="000A5392">
              <w:rPr>
                <w:rFonts w:cstheme="minorHAnsi"/>
                <w:b/>
                <w:vertAlign w:val="superscript"/>
              </w:rPr>
              <w:t>th</w:t>
            </w:r>
            <w:r>
              <w:rPr>
                <w:rFonts w:cstheme="minorHAnsi"/>
                <w:b/>
              </w:rPr>
              <w:t xml:space="preserve"> Feb</w:t>
            </w:r>
            <w:r w:rsidR="00867D86">
              <w:rPr>
                <w:rFonts w:cstheme="minorHAnsi"/>
                <w:b/>
              </w:rPr>
              <w:t xml:space="preserve"> 2024</w:t>
            </w:r>
            <w:r w:rsidR="005B0D4B">
              <w:rPr>
                <w:rFonts w:cstheme="minorHAnsi"/>
                <w:b/>
              </w:rPr>
              <w:t>, 5pm</w:t>
            </w:r>
          </w:p>
        </w:tc>
      </w:tr>
      <w:tr w:rsidR="00867D86" w:rsidRPr="009532F2" w14:paraId="354BF38B" w14:textId="77777777" w:rsidTr="00C51F55">
        <w:tc>
          <w:tcPr>
            <w:tcW w:w="2228" w:type="dxa"/>
          </w:tcPr>
          <w:p w14:paraId="2456E831" w14:textId="77777777" w:rsidR="00867D86" w:rsidRPr="009532F2" w:rsidRDefault="00867D86" w:rsidP="00C51F55">
            <w:pPr>
              <w:spacing w:after="0" w:line="240" w:lineRule="auto"/>
              <w:rPr>
                <w:rFonts w:cstheme="minorHAnsi"/>
                <w:b/>
              </w:rPr>
            </w:pPr>
            <w:r w:rsidRPr="009532F2">
              <w:rPr>
                <w:rFonts w:cstheme="minorHAnsi"/>
                <w:b/>
                <w:bCs/>
              </w:rPr>
              <w:t>Proposed Interview Date (s)</w:t>
            </w:r>
          </w:p>
        </w:tc>
        <w:tc>
          <w:tcPr>
            <w:tcW w:w="8404" w:type="dxa"/>
          </w:tcPr>
          <w:p w14:paraId="35165873" w14:textId="4CC8E81D" w:rsidR="00867D86" w:rsidRPr="009532F2" w:rsidRDefault="00867D86" w:rsidP="00C51F55">
            <w:pPr>
              <w:spacing w:after="0" w:line="240" w:lineRule="auto"/>
              <w:rPr>
                <w:rFonts w:cstheme="minorHAnsi"/>
                <w:b/>
              </w:rPr>
            </w:pPr>
            <w:r>
              <w:rPr>
                <w:rFonts w:cstheme="minorHAnsi"/>
                <w:b/>
                <w:iCs/>
              </w:rPr>
              <w:t xml:space="preserve">Week commencing Monday </w:t>
            </w:r>
            <w:r w:rsidR="00161F72">
              <w:rPr>
                <w:rFonts w:cstheme="minorHAnsi"/>
                <w:b/>
                <w:iCs/>
              </w:rPr>
              <w:t>26</w:t>
            </w:r>
            <w:r w:rsidRPr="00867D86">
              <w:rPr>
                <w:rFonts w:cstheme="minorHAnsi"/>
                <w:b/>
                <w:iCs/>
                <w:vertAlign w:val="superscript"/>
              </w:rPr>
              <w:t>th</w:t>
            </w:r>
            <w:r>
              <w:rPr>
                <w:rFonts w:cstheme="minorHAnsi"/>
                <w:b/>
                <w:iCs/>
              </w:rPr>
              <w:t xml:space="preserve"> </w:t>
            </w:r>
            <w:r w:rsidR="00161F72">
              <w:rPr>
                <w:rFonts w:cstheme="minorHAnsi"/>
                <w:b/>
                <w:iCs/>
              </w:rPr>
              <w:t>February</w:t>
            </w:r>
            <w:r>
              <w:rPr>
                <w:rFonts w:cstheme="minorHAnsi"/>
                <w:b/>
                <w:iCs/>
              </w:rPr>
              <w:t xml:space="preserve"> 2024</w:t>
            </w:r>
          </w:p>
        </w:tc>
      </w:tr>
      <w:tr w:rsidR="00867D86" w:rsidRPr="009532F2" w14:paraId="70C9E91F" w14:textId="77777777" w:rsidTr="00C51F55">
        <w:tc>
          <w:tcPr>
            <w:tcW w:w="2228" w:type="dxa"/>
          </w:tcPr>
          <w:p w14:paraId="3DCAE513" w14:textId="77777777" w:rsidR="00867D86" w:rsidRPr="009532F2" w:rsidRDefault="00867D86" w:rsidP="00C51F55">
            <w:pPr>
              <w:spacing w:after="0" w:line="240" w:lineRule="auto"/>
              <w:rPr>
                <w:rFonts w:cstheme="minorHAnsi"/>
                <w:b/>
              </w:rPr>
            </w:pPr>
            <w:r w:rsidRPr="009532F2">
              <w:rPr>
                <w:rFonts w:cstheme="minorHAnsi"/>
                <w:b/>
              </w:rPr>
              <w:t>Location of Post</w:t>
            </w:r>
          </w:p>
        </w:tc>
        <w:tc>
          <w:tcPr>
            <w:tcW w:w="8404" w:type="dxa"/>
          </w:tcPr>
          <w:p w14:paraId="2BC2F1FB" w14:textId="70D8600B" w:rsidR="00867D86" w:rsidRPr="009532F2" w:rsidRDefault="00867D86" w:rsidP="00C51F55">
            <w:pPr>
              <w:spacing w:after="0" w:line="240" w:lineRule="auto"/>
              <w:rPr>
                <w:rFonts w:cstheme="minorHAnsi"/>
                <w:b/>
              </w:rPr>
            </w:pPr>
            <w:r>
              <w:rPr>
                <w:rFonts w:cstheme="minorHAnsi"/>
                <w:b/>
              </w:rPr>
              <w:t xml:space="preserve">Monkstown, Dun Laoghaire, Co. Dublin </w:t>
            </w:r>
          </w:p>
        </w:tc>
      </w:tr>
      <w:tr w:rsidR="00867D86" w:rsidRPr="009532F2" w14:paraId="563466CB" w14:textId="77777777" w:rsidTr="00C51F55">
        <w:tc>
          <w:tcPr>
            <w:tcW w:w="2228" w:type="dxa"/>
          </w:tcPr>
          <w:p w14:paraId="0D013A48" w14:textId="77777777" w:rsidR="00867D86" w:rsidRPr="009532F2" w:rsidRDefault="00867D86" w:rsidP="00C51F55">
            <w:pPr>
              <w:spacing w:after="0" w:line="240" w:lineRule="auto"/>
              <w:rPr>
                <w:rFonts w:cstheme="minorHAnsi"/>
                <w:b/>
              </w:rPr>
            </w:pPr>
            <w:r w:rsidRPr="009532F2">
              <w:rPr>
                <w:rFonts w:cstheme="minorHAnsi"/>
                <w:b/>
              </w:rPr>
              <w:t>Informal Enquiries</w:t>
            </w:r>
          </w:p>
        </w:tc>
        <w:tc>
          <w:tcPr>
            <w:tcW w:w="8404" w:type="dxa"/>
          </w:tcPr>
          <w:p w14:paraId="0325A4EA" w14:textId="523E1E0F" w:rsidR="00867D86" w:rsidRPr="009532F2" w:rsidRDefault="00882217" w:rsidP="00C51F55">
            <w:pPr>
              <w:spacing w:after="0" w:line="240" w:lineRule="auto"/>
              <w:rPr>
                <w:rFonts w:cstheme="minorHAnsi"/>
              </w:rPr>
            </w:pPr>
            <w:hyperlink r:id="rId9" w:history="1">
              <w:r w:rsidR="00867D86" w:rsidRPr="00536571">
                <w:rPr>
                  <w:rStyle w:val="Hyperlink"/>
                  <w:rFonts w:cstheme="minorHAnsi"/>
                </w:rPr>
                <w:t>amy.parrott@aware.ie</w:t>
              </w:r>
            </w:hyperlink>
            <w:r w:rsidR="00867D86">
              <w:rPr>
                <w:rFonts w:cstheme="minorHAnsi"/>
              </w:rPr>
              <w:t xml:space="preserve"> </w:t>
            </w:r>
          </w:p>
        </w:tc>
      </w:tr>
      <w:tr w:rsidR="00867D86" w:rsidRPr="009532F2" w14:paraId="06646515" w14:textId="77777777" w:rsidTr="00C51F55">
        <w:tc>
          <w:tcPr>
            <w:tcW w:w="2228" w:type="dxa"/>
          </w:tcPr>
          <w:p w14:paraId="33586605" w14:textId="77777777" w:rsidR="00867D86" w:rsidRPr="009532F2" w:rsidRDefault="00867D86" w:rsidP="00C51F55">
            <w:pPr>
              <w:spacing w:after="0" w:line="240" w:lineRule="auto"/>
              <w:rPr>
                <w:rFonts w:cstheme="minorHAnsi"/>
                <w:b/>
              </w:rPr>
            </w:pPr>
          </w:p>
          <w:p w14:paraId="614EAA5A" w14:textId="77777777" w:rsidR="00867D86" w:rsidRPr="009532F2" w:rsidRDefault="00867D86" w:rsidP="00C51F55">
            <w:pPr>
              <w:spacing w:after="0" w:line="240" w:lineRule="auto"/>
              <w:rPr>
                <w:rFonts w:cstheme="minorHAnsi"/>
                <w:b/>
              </w:rPr>
            </w:pPr>
            <w:r w:rsidRPr="009532F2">
              <w:rPr>
                <w:rFonts w:cstheme="minorHAnsi"/>
                <w:b/>
              </w:rPr>
              <w:t>Details of Service</w:t>
            </w:r>
          </w:p>
        </w:tc>
        <w:tc>
          <w:tcPr>
            <w:tcW w:w="8404" w:type="dxa"/>
          </w:tcPr>
          <w:p w14:paraId="21EA250D" w14:textId="7F324B14" w:rsidR="00867D86" w:rsidRPr="009532F2" w:rsidRDefault="00867D86" w:rsidP="00867D86">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867D86" w:rsidRPr="009532F2" w:rsidRDefault="00867D86" w:rsidP="00867D86">
            <w:pPr>
              <w:spacing w:after="0" w:line="240" w:lineRule="auto"/>
              <w:jc w:val="both"/>
              <w:rPr>
                <w:rFonts w:eastAsia="Calibri" w:cstheme="minorHAnsi"/>
              </w:rPr>
            </w:pPr>
          </w:p>
          <w:p w14:paraId="2E9E1024" w14:textId="77777777" w:rsidR="00867D86" w:rsidRPr="00867D86" w:rsidRDefault="00867D86" w:rsidP="00867D86">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867D86" w:rsidRPr="009532F2" w:rsidRDefault="00867D86" w:rsidP="00867D86">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867D86" w:rsidRPr="009532F2" w14:paraId="16E9413A" w14:textId="77777777" w:rsidTr="00C51F55">
        <w:tc>
          <w:tcPr>
            <w:tcW w:w="2228" w:type="dxa"/>
          </w:tcPr>
          <w:p w14:paraId="54867DAA" w14:textId="77777777" w:rsidR="00867D86" w:rsidRPr="009532F2" w:rsidRDefault="00867D86" w:rsidP="00C51F55">
            <w:pPr>
              <w:spacing w:after="0" w:line="240" w:lineRule="auto"/>
              <w:rPr>
                <w:rFonts w:cstheme="minorHAnsi"/>
                <w:b/>
              </w:rPr>
            </w:pPr>
            <w:r w:rsidRPr="009532F2">
              <w:rPr>
                <w:rFonts w:cstheme="minorHAnsi"/>
                <w:b/>
              </w:rPr>
              <w:t>Reporting Relationship</w:t>
            </w:r>
          </w:p>
        </w:tc>
        <w:tc>
          <w:tcPr>
            <w:tcW w:w="8404" w:type="dxa"/>
          </w:tcPr>
          <w:p w14:paraId="468FD4F3" w14:textId="05673A6D" w:rsidR="00867D86" w:rsidRPr="009532F2" w:rsidRDefault="00867D86" w:rsidP="00C51F55">
            <w:pPr>
              <w:spacing w:after="0" w:line="240" w:lineRule="auto"/>
              <w:rPr>
                <w:rFonts w:cstheme="minorHAnsi"/>
              </w:rPr>
            </w:pPr>
            <w:r w:rsidRPr="009532F2">
              <w:rPr>
                <w:rFonts w:cstheme="minorHAnsi"/>
              </w:rPr>
              <w:t>The post holder</w:t>
            </w:r>
            <w:r w:rsidR="00EC7703">
              <w:rPr>
                <w:rFonts w:cstheme="minorHAnsi"/>
              </w:rPr>
              <w:t>s</w:t>
            </w:r>
            <w:r w:rsidRPr="009532F2">
              <w:rPr>
                <w:rFonts w:cstheme="minorHAnsi"/>
              </w:rPr>
              <w:t xml:space="preserve"> will report directly to the </w:t>
            </w:r>
            <w:r>
              <w:rPr>
                <w:rFonts w:cstheme="minorHAnsi"/>
              </w:rPr>
              <w:t xml:space="preserve">Solace Café Operations Manager. </w:t>
            </w:r>
          </w:p>
        </w:tc>
      </w:tr>
      <w:tr w:rsidR="00867D86" w:rsidRPr="009532F2" w14:paraId="01EDB564" w14:textId="77777777" w:rsidTr="00C51F55">
        <w:tc>
          <w:tcPr>
            <w:tcW w:w="2228" w:type="dxa"/>
          </w:tcPr>
          <w:p w14:paraId="0D780479" w14:textId="77777777" w:rsidR="00867D86" w:rsidRPr="009532F2" w:rsidRDefault="00867D86" w:rsidP="00C51F55">
            <w:pPr>
              <w:spacing w:after="0" w:line="240" w:lineRule="auto"/>
              <w:rPr>
                <w:rFonts w:cstheme="minorHAnsi"/>
                <w:b/>
              </w:rPr>
            </w:pPr>
            <w:r w:rsidRPr="009532F2">
              <w:rPr>
                <w:rFonts w:cstheme="minorHAnsi"/>
                <w:b/>
              </w:rPr>
              <w:lastRenderedPageBreak/>
              <w:t>Purpose of the Post</w:t>
            </w:r>
          </w:p>
          <w:p w14:paraId="5050447D" w14:textId="77777777" w:rsidR="00867D86" w:rsidRPr="009532F2" w:rsidRDefault="00867D86" w:rsidP="00C51F55">
            <w:pPr>
              <w:spacing w:after="0" w:line="240" w:lineRule="auto"/>
              <w:rPr>
                <w:rFonts w:cstheme="minorHAnsi"/>
              </w:rPr>
            </w:pPr>
          </w:p>
        </w:tc>
        <w:tc>
          <w:tcPr>
            <w:tcW w:w="8404" w:type="dxa"/>
          </w:tcPr>
          <w:p w14:paraId="32604188" w14:textId="2AC54EEE" w:rsidR="00867D86" w:rsidRPr="009532F2" w:rsidRDefault="0024775F" w:rsidP="00C51F55">
            <w:pPr>
              <w:keepNext/>
              <w:spacing w:line="240" w:lineRule="auto"/>
              <w:rPr>
                <w:rFonts w:eastAsia="Calibri" w:cstheme="minorHAnsi"/>
                <w:lang w:val="en-GB"/>
              </w:rPr>
            </w:pPr>
            <w:r>
              <w:rPr>
                <w:rFonts w:eastAsia="Calibri" w:cstheme="minorHAnsi"/>
                <w:lang w:val="en-GB"/>
              </w:rPr>
              <w:t xml:space="preserve">This is a role for a healthcare professional. </w:t>
            </w:r>
            <w:r w:rsidR="00867D86" w:rsidRPr="009532F2">
              <w:rPr>
                <w:rFonts w:eastAsia="Calibri" w:cstheme="minorHAnsi"/>
                <w:lang w:val="en-GB"/>
              </w:rPr>
              <w:t xml:space="preserve">The </w:t>
            </w:r>
            <w:r w:rsidR="00EC7703">
              <w:rPr>
                <w:rFonts w:eastAsia="Calibri" w:cstheme="minorHAnsi"/>
                <w:lang w:val="en-GB"/>
              </w:rPr>
              <w:t xml:space="preserve">two </w:t>
            </w:r>
            <w:r w:rsidR="00867D86">
              <w:rPr>
                <w:rFonts w:eastAsia="Calibri" w:cstheme="minorHAnsi"/>
                <w:lang w:val="en-GB"/>
              </w:rPr>
              <w:t xml:space="preserve">Solace Café </w:t>
            </w:r>
            <w:r w:rsidR="00867D86" w:rsidRPr="009532F2">
              <w:rPr>
                <w:rFonts w:eastAsia="Calibri" w:cstheme="minorHAnsi"/>
                <w:lang w:val="en-GB"/>
              </w:rPr>
              <w:t xml:space="preserve">Service Coordinators will support the </w:t>
            </w:r>
            <w:r w:rsidR="00867D86">
              <w:rPr>
                <w:rFonts w:eastAsia="Calibri" w:cstheme="minorHAnsi"/>
                <w:lang w:val="en-GB"/>
              </w:rPr>
              <w:t xml:space="preserve">Solace </w:t>
            </w:r>
            <w:r w:rsidR="00867D86" w:rsidRPr="009532F2">
              <w:rPr>
                <w:rFonts w:eastAsia="Calibri" w:cstheme="minorHAnsi"/>
                <w:lang w:val="en-GB"/>
              </w:rPr>
              <w:t xml:space="preserve">Café Operations Manager </w:t>
            </w:r>
            <w:r w:rsidR="00867D86"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sidR="00867D86">
              <w:rPr>
                <w:rFonts w:eastAsiaTheme="minorEastAsia" w:cstheme="minorHAnsi"/>
                <w:lang w:val="en-GB"/>
              </w:rPr>
              <w:t>Solace Café Service Co</w:t>
            </w:r>
            <w:r w:rsidR="00867D86" w:rsidRPr="009532F2">
              <w:rPr>
                <w:rFonts w:eastAsiaTheme="minorEastAsia" w:cstheme="minorHAnsi"/>
                <w:lang w:val="en-GB"/>
              </w:rPr>
              <w:t xml:space="preserve">ordinators will provide </w:t>
            </w:r>
            <w:r w:rsidR="00867D86" w:rsidRPr="009532F2">
              <w:rPr>
                <w:rFonts w:eastAsia="Calibri" w:cstheme="minorHAnsi"/>
                <w:lang w:val="en-GB"/>
              </w:rPr>
              <w:t xml:space="preserve">leadership on shifts across the service and will supervise designated café support staff and volunteers. The </w:t>
            </w:r>
            <w:r w:rsidR="00867D86">
              <w:rPr>
                <w:rFonts w:eastAsia="Calibri" w:cstheme="minorHAnsi"/>
                <w:lang w:val="en-GB"/>
              </w:rPr>
              <w:t>Solace Café Service C</w:t>
            </w:r>
            <w:r w:rsidR="00867D86"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867D86" w:rsidRPr="009532F2" w:rsidRDefault="00867D86" w:rsidP="00C51F55">
            <w:pPr>
              <w:spacing w:after="0" w:line="240" w:lineRule="auto"/>
              <w:rPr>
                <w:rFonts w:cstheme="minorHAnsi"/>
              </w:rPr>
            </w:pPr>
          </w:p>
        </w:tc>
      </w:tr>
      <w:tr w:rsidR="00867D86" w:rsidRPr="009532F2" w14:paraId="22D05423" w14:textId="77777777" w:rsidTr="00C51F55">
        <w:tc>
          <w:tcPr>
            <w:tcW w:w="2228" w:type="dxa"/>
          </w:tcPr>
          <w:p w14:paraId="175464F8" w14:textId="77777777" w:rsidR="00867D86" w:rsidRPr="009532F2" w:rsidRDefault="00867D86" w:rsidP="00C51F55">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Be available, as appropriate to relatives or people of significance to service user, to offer information, </w:t>
            </w:r>
            <w:r w:rsidR="00EC7703" w:rsidRPr="009532F2">
              <w:rPr>
                <w:rFonts w:eastAsiaTheme="minorEastAsia" w:cstheme="minorHAnsi"/>
                <w:lang w:val="en-GB"/>
              </w:rPr>
              <w:t>support,</w:t>
            </w:r>
            <w:r w:rsidRPr="009532F2">
              <w:rPr>
                <w:rFonts w:eastAsiaTheme="minorEastAsia" w:cstheme="minorHAnsi"/>
                <w:lang w:val="en-GB"/>
              </w:rPr>
              <w:t xml:space="preserve"> and guidance.</w:t>
            </w:r>
          </w:p>
          <w:p w14:paraId="2294B388"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867D86"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sidR="00EC7703">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EC7703" w:rsidRDefault="00EC7703"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867D86" w:rsidRPr="009532F2" w:rsidRDefault="00867D86" w:rsidP="00867D86">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867D86" w:rsidRPr="009532F2" w:rsidRDefault="00867D86" w:rsidP="00C51F55">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t xml:space="preserve">The above Job Specification is not intended to be a comprehensive list of all duties involved and consequently, the post holder may be required to perform other duties as </w:t>
            </w:r>
            <w:r w:rsidRPr="009532F2">
              <w:rPr>
                <w:rFonts w:eastAsia="Times New Roman" w:cstheme="minorHAnsi"/>
                <w:b/>
                <w:iCs/>
                <w:lang w:eastAsia="en-GB"/>
              </w:rPr>
              <w:lastRenderedPageBreak/>
              <w:t>appropriate to the post that may be assigned from time to time and to contribute to the development of the post while in office.</w:t>
            </w:r>
          </w:p>
          <w:p w14:paraId="5410C7DD" w14:textId="77777777" w:rsidR="00867D86" w:rsidRPr="009532F2" w:rsidRDefault="00867D86" w:rsidP="00C51F55">
            <w:pPr>
              <w:spacing w:after="0" w:line="240" w:lineRule="auto"/>
              <w:rPr>
                <w:rFonts w:cstheme="minorHAnsi"/>
              </w:rPr>
            </w:pPr>
          </w:p>
        </w:tc>
      </w:tr>
      <w:tr w:rsidR="00867D86" w:rsidRPr="009532F2" w14:paraId="6AEF45BF" w14:textId="77777777" w:rsidTr="00C51F55">
        <w:tc>
          <w:tcPr>
            <w:tcW w:w="2228" w:type="dxa"/>
          </w:tcPr>
          <w:p w14:paraId="2D3876F1" w14:textId="77777777" w:rsidR="00867D86" w:rsidRPr="009532F2" w:rsidRDefault="00867D86" w:rsidP="00C51F55">
            <w:pPr>
              <w:spacing w:after="0" w:line="240" w:lineRule="auto"/>
              <w:rPr>
                <w:rFonts w:cstheme="minorHAnsi"/>
                <w:b/>
              </w:rPr>
            </w:pPr>
            <w:r w:rsidRPr="009532F2">
              <w:rPr>
                <w:rFonts w:cstheme="minorHAnsi"/>
                <w:b/>
              </w:rPr>
              <w:lastRenderedPageBreak/>
              <w:t>Eligibility Criteria</w:t>
            </w:r>
          </w:p>
          <w:p w14:paraId="6A37C62D" w14:textId="77777777" w:rsidR="00867D86" w:rsidRPr="009532F2" w:rsidRDefault="00867D86" w:rsidP="00C51F55">
            <w:pPr>
              <w:spacing w:after="0" w:line="240" w:lineRule="auto"/>
              <w:rPr>
                <w:rFonts w:cstheme="minorHAnsi"/>
                <w:b/>
                <w:bCs/>
              </w:rPr>
            </w:pPr>
            <w:r w:rsidRPr="009532F2">
              <w:rPr>
                <w:rFonts w:cstheme="minorHAnsi"/>
                <w:b/>
                <w:bCs/>
              </w:rPr>
              <w:t>Qualifications and/ or Experience</w:t>
            </w:r>
          </w:p>
          <w:p w14:paraId="78BAA940" w14:textId="77777777" w:rsidR="00867D86" w:rsidRPr="009532F2" w:rsidRDefault="00867D86" w:rsidP="00C51F55">
            <w:pPr>
              <w:spacing w:after="0" w:line="240" w:lineRule="auto"/>
              <w:rPr>
                <w:rFonts w:cstheme="minorHAnsi"/>
              </w:rPr>
            </w:pPr>
          </w:p>
        </w:tc>
        <w:tc>
          <w:tcPr>
            <w:tcW w:w="8404" w:type="dxa"/>
          </w:tcPr>
          <w:p w14:paraId="2BFBF496" w14:textId="77777777" w:rsidR="00867D86" w:rsidRPr="009532F2" w:rsidRDefault="00867D86" w:rsidP="00C51F55">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867D86" w:rsidRPr="009532F2" w:rsidRDefault="00867D86" w:rsidP="00867D86">
            <w:pPr>
              <w:numPr>
                <w:ilvl w:val="0"/>
                <w:numId w:val="1"/>
              </w:numPr>
              <w:spacing w:after="0" w:line="240" w:lineRule="auto"/>
              <w:rPr>
                <w:rFonts w:cstheme="minorHAnsi"/>
                <w:b/>
              </w:rPr>
            </w:pPr>
            <w:r w:rsidRPr="009532F2">
              <w:rPr>
                <w:rFonts w:cstheme="minorHAnsi"/>
                <w:b/>
              </w:rPr>
              <w:t>Professional Qualifications, Experience etc.</w:t>
            </w:r>
          </w:p>
          <w:p w14:paraId="4BBFB92C" w14:textId="0727C0D0" w:rsidR="00867D86" w:rsidRDefault="00867D86" w:rsidP="00C51F55">
            <w:pPr>
              <w:spacing w:after="0" w:line="240" w:lineRule="auto"/>
              <w:rPr>
                <w:rFonts w:cstheme="minorHAnsi"/>
              </w:rPr>
            </w:pPr>
            <w:r w:rsidRPr="009532F2">
              <w:rPr>
                <w:rFonts w:cstheme="minorHAnsi"/>
              </w:rPr>
              <w:t xml:space="preserve">Possess QQI Level 8 and above in </w:t>
            </w:r>
            <w:r w:rsidR="00EC7703">
              <w:rPr>
                <w:rFonts w:cstheme="minorHAnsi"/>
              </w:rPr>
              <w:t>a relevant discipline, Mental Health Nursing, Psychology, Psychotherapy, Social Work, Social Care, Occupational Therapy</w:t>
            </w:r>
          </w:p>
          <w:p w14:paraId="3929B107" w14:textId="77777777" w:rsidR="00867D86" w:rsidRPr="009532F2" w:rsidRDefault="00867D86" w:rsidP="00C51F55">
            <w:pPr>
              <w:spacing w:after="0" w:line="240" w:lineRule="auto"/>
              <w:rPr>
                <w:rFonts w:eastAsia="Times New Roman" w:cstheme="minorHAnsi"/>
                <w:lang w:val="en-US"/>
              </w:rPr>
            </w:pPr>
          </w:p>
          <w:p w14:paraId="62C61FCD" w14:textId="402379D5" w:rsidR="00867D86" w:rsidRPr="009532F2" w:rsidRDefault="00867D86" w:rsidP="00C51F55">
            <w:pPr>
              <w:spacing w:after="0" w:line="240" w:lineRule="auto"/>
              <w:rPr>
                <w:rFonts w:cstheme="minorHAnsi"/>
                <w:b/>
              </w:rPr>
            </w:pPr>
            <w:r w:rsidRPr="009532F2">
              <w:rPr>
                <w:rFonts w:cstheme="minorHAnsi"/>
                <w:b/>
              </w:rPr>
              <w:t>And</w:t>
            </w:r>
          </w:p>
          <w:p w14:paraId="65BEEDBC" w14:textId="0F12F81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Have a minimum experience of two years in a community, </w:t>
            </w:r>
            <w:r w:rsidR="00483079" w:rsidRPr="009532F2">
              <w:rPr>
                <w:rFonts w:eastAsia="Times New Roman" w:cstheme="minorHAnsi"/>
                <w:lang w:val="en-US"/>
              </w:rPr>
              <w:t>healthcare,</w:t>
            </w:r>
            <w:r w:rsidRPr="009532F2">
              <w:rPr>
                <w:rFonts w:eastAsia="Times New Roman" w:cstheme="minorHAnsi"/>
                <w:lang w:val="en-US"/>
              </w:rPr>
              <w:t xml:space="preserve"> or related field</w:t>
            </w:r>
            <w:r w:rsidR="00483079">
              <w:rPr>
                <w:rFonts w:eastAsia="Times New Roman" w:cstheme="minorHAnsi"/>
                <w:lang w:val="en-US"/>
              </w:rPr>
              <w:t>.</w:t>
            </w:r>
          </w:p>
          <w:p w14:paraId="68B34592" w14:textId="77777777" w:rsidR="00867D86" w:rsidRPr="009532F2" w:rsidRDefault="00867D86"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Experience of building relationships across a variety of organisations</w:t>
            </w:r>
            <w:r w:rsidR="00483079">
              <w:rPr>
                <w:rFonts w:eastAsia="Times New Roman" w:cstheme="minorHAnsi"/>
                <w:lang w:val="en-US"/>
              </w:rPr>
              <w:t>.</w:t>
            </w:r>
          </w:p>
          <w:p w14:paraId="3BC5E74E" w14:textId="77777777" w:rsidR="00867D86" w:rsidRPr="009532F2" w:rsidRDefault="00867D86" w:rsidP="00C51F55">
            <w:pPr>
              <w:widowControl w:val="0"/>
              <w:spacing w:after="0" w:line="240" w:lineRule="auto"/>
              <w:rPr>
                <w:rFonts w:eastAsia="Times New Roman" w:cstheme="minorHAnsi"/>
                <w:lang w:val="en-US"/>
              </w:rPr>
            </w:pPr>
          </w:p>
          <w:p w14:paraId="32476391" w14:textId="77777777" w:rsidR="00867D86" w:rsidRPr="009532F2" w:rsidRDefault="00867D86" w:rsidP="00867D86">
            <w:pPr>
              <w:numPr>
                <w:ilvl w:val="0"/>
                <w:numId w:val="1"/>
              </w:numPr>
              <w:spacing w:after="0" w:line="240" w:lineRule="auto"/>
              <w:rPr>
                <w:rFonts w:cstheme="minorHAnsi"/>
                <w:b/>
              </w:rPr>
            </w:pPr>
            <w:r w:rsidRPr="009532F2">
              <w:rPr>
                <w:rFonts w:cstheme="minorHAnsi"/>
                <w:b/>
              </w:rPr>
              <w:t>Health</w:t>
            </w:r>
          </w:p>
          <w:p w14:paraId="77C38F68" w14:textId="77777777" w:rsidR="00867D86" w:rsidRPr="009532F2" w:rsidRDefault="00867D86"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867D86" w:rsidRPr="009532F2" w:rsidRDefault="00867D86" w:rsidP="00C51F55">
            <w:pPr>
              <w:spacing w:after="0" w:line="240" w:lineRule="auto"/>
              <w:rPr>
                <w:rFonts w:cstheme="minorHAnsi"/>
              </w:rPr>
            </w:pPr>
          </w:p>
          <w:p w14:paraId="4E270DFA" w14:textId="77777777" w:rsidR="00867D86" w:rsidRPr="009532F2" w:rsidRDefault="00867D86" w:rsidP="00867D86">
            <w:pPr>
              <w:numPr>
                <w:ilvl w:val="0"/>
                <w:numId w:val="1"/>
              </w:numPr>
              <w:spacing w:after="0" w:line="240" w:lineRule="auto"/>
              <w:ind w:right="-766"/>
              <w:rPr>
                <w:rFonts w:cstheme="minorHAnsi"/>
                <w:iCs/>
              </w:rPr>
            </w:pPr>
            <w:r w:rsidRPr="009532F2">
              <w:rPr>
                <w:rFonts w:cstheme="minorHAnsi"/>
                <w:b/>
                <w:bCs/>
              </w:rPr>
              <w:t>Character</w:t>
            </w:r>
          </w:p>
          <w:p w14:paraId="4B501F77" w14:textId="77777777" w:rsidR="00867D86" w:rsidRPr="009532F2" w:rsidRDefault="00867D86" w:rsidP="00C51F55">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867D86" w:rsidRPr="009532F2" w:rsidRDefault="00867D86" w:rsidP="00C51F55">
            <w:pPr>
              <w:spacing w:after="0" w:line="240" w:lineRule="auto"/>
              <w:ind w:right="-766"/>
              <w:rPr>
                <w:rFonts w:cstheme="minorHAnsi"/>
              </w:rPr>
            </w:pPr>
          </w:p>
        </w:tc>
      </w:tr>
      <w:tr w:rsidR="00867D86" w:rsidRPr="009532F2" w14:paraId="162A0076" w14:textId="77777777" w:rsidTr="00C51F55">
        <w:tc>
          <w:tcPr>
            <w:tcW w:w="2228" w:type="dxa"/>
          </w:tcPr>
          <w:p w14:paraId="78539EE7" w14:textId="77777777" w:rsidR="00867D86" w:rsidRPr="009532F2" w:rsidRDefault="00867D86" w:rsidP="00C51F55">
            <w:pPr>
              <w:spacing w:after="0" w:line="240" w:lineRule="auto"/>
              <w:rPr>
                <w:rFonts w:cstheme="minorHAnsi"/>
                <w:b/>
              </w:rPr>
            </w:pPr>
            <w:r w:rsidRPr="009532F2">
              <w:rPr>
                <w:rFonts w:cstheme="minorHAnsi"/>
                <w:b/>
              </w:rPr>
              <w:t>Post Specific Requirements</w:t>
            </w:r>
          </w:p>
        </w:tc>
        <w:tc>
          <w:tcPr>
            <w:tcW w:w="8404" w:type="dxa"/>
          </w:tcPr>
          <w:p w14:paraId="3B040120" w14:textId="77777777" w:rsidR="00867D86" w:rsidRPr="009532F2" w:rsidRDefault="00867D86" w:rsidP="00867D86">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867D86" w:rsidRPr="009532F2" w:rsidRDefault="00867D86" w:rsidP="00867D86">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867D86" w:rsidRPr="009532F2" w14:paraId="17D3DC01" w14:textId="77777777" w:rsidTr="00C51F55">
        <w:tc>
          <w:tcPr>
            <w:tcW w:w="2228" w:type="dxa"/>
          </w:tcPr>
          <w:p w14:paraId="646069FC" w14:textId="77777777" w:rsidR="00867D86" w:rsidRPr="009532F2" w:rsidRDefault="00867D86" w:rsidP="00C51F55">
            <w:pPr>
              <w:spacing w:after="0" w:line="240" w:lineRule="auto"/>
              <w:rPr>
                <w:rFonts w:cstheme="minorHAnsi"/>
                <w:b/>
              </w:rPr>
            </w:pPr>
            <w:r w:rsidRPr="009532F2">
              <w:rPr>
                <w:rFonts w:cstheme="minorHAnsi"/>
                <w:b/>
              </w:rPr>
              <w:t>Other Requirements</w:t>
            </w:r>
          </w:p>
        </w:tc>
        <w:tc>
          <w:tcPr>
            <w:tcW w:w="8404" w:type="dxa"/>
          </w:tcPr>
          <w:p w14:paraId="61CECE73" w14:textId="44E54A11" w:rsidR="00867D86" w:rsidRPr="009532F2" w:rsidRDefault="00867D86" w:rsidP="00867D86">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EC7703"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55D2ECD0" w14:textId="4A5DB1D8" w:rsidR="00867D86" w:rsidRPr="009532F2" w:rsidRDefault="00867D86" w:rsidP="00867D86">
            <w:pPr>
              <w:numPr>
                <w:ilvl w:val="0"/>
                <w:numId w:val="3"/>
              </w:numPr>
              <w:spacing w:after="0" w:line="240" w:lineRule="auto"/>
              <w:ind w:left="358" w:hanging="284"/>
              <w:rPr>
                <w:rFonts w:cstheme="minorHAnsi"/>
              </w:rPr>
            </w:pPr>
            <w:r w:rsidRPr="009532F2">
              <w:rPr>
                <w:rFonts w:cstheme="minorHAnsi"/>
              </w:rPr>
              <w:t xml:space="preserve">Ability to work a flexible way </w:t>
            </w:r>
            <w:r w:rsidR="00EC7703" w:rsidRPr="009532F2">
              <w:rPr>
                <w:rFonts w:cstheme="minorHAnsi"/>
              </w:rPr>
              <w:t>(evenings</w:t>
            </w:r>
            <w:r w:rsidRPr="009532F2">
              <w:rPr>
                <w:rFonts w:cstheme="minorHAnsi"/>
              </w:rPr>
              <w:t>, weekends, and public holidays)</w:t>
            </w:r>
          </w:p>
        </w:tc>
      </w:tr>
      <w:tr w:rsidR="00867D86" w:rsidRPr="009532F2" w14:paraId="02B4F0B0" w14:textId="77777777" w:rsidTr="00C51F55">
        <w:tc>
          <w:tcPr>
            <w:tcW w:w="2228" w:type="dxa"/>
          </w:tcPr>
          <w:p w14:paraId="35ABD02E" w14:textId="77777777" w:rsidR="00867D86" w:rsidRPr="009532F2" w:rsidRDefault="00867D86" w:rsidP="00C51F55">
            <w:pPr>
              <w:spacing w:after="0" w:line="240" w:lineRule="auto"/>
              <w:rPr>
                <w:rFonts w:cstheme="minorHAnsi"/>
                <w:b/>
              </w:rPr>
            </w:pPr>
            <w:r w:rsidRPr="009532F2">
              <w:rPr>
                <w:rFonts w:cstheme="minorHAnsi"/>
                <w:b/>
              </w:rPr>
              <w:t>Skills, Competencies and / or Knowledge</w:t>
            </w:r>
          </w:p>
          <w:p w14:paraId="1B5E48EF" w14:textId="77777777" w:rsidR="00867D86" w:rsidRPr="009532F2" w:rsidRDefault="00867D86" w:rsidP="00C51F55">
            <w:pPr>
              <w:spacing w:after="0" w:line="240" w:lineRule="auto"/>
              <w:rPr>
                <w:rFonts w:cstheme="minorHAnsi"/>
                <w:b/>
              </w:rPr>
            </w:pPr>
          </w:p>
        </w:tc>
        <w:tc>
          <w:tcPr>
            <w:tcW w:w="8404" w:type="dxa"/>
          </w:tcPr>
          <w:p w14:paraId="0B20B299" w14:textId="77777777" w:rsidR="00867D86" w:rsidRPr="009532F2" w:rsidRDefault="00867D86" w:rsidP="00C51F55">
            <w:pPr>
              <w:spacing w:after="0" w:line="240" w:lineRule="auto"/>
              <w:rPr>
                <w:rFonts w:cstheme="minorHAnsi"/>
                <w:b/>
                <w:iCs/>
                <w:u w:val="single"/>
              </w:rPr>
            </w:pPr>
            <w:r w:rsidRPr="009532F2">
              <w:rPr>
                <w:rFonts w:cstheme="minorHAnsi"/>
                <w:b/>
                <w:iCs/>
                <w:u w:val="single"/>
              </w:rPr>
              <w:t>Candidates must:</w:t>
            </w:r>
          </w:p>
          <w:p w14:paraId="00704CC9" w14:textId="77777777" w:rsidR="00867D86" w:rsidRPr="009532F2" w:rsidRDefault="00867D86" w:rsidP="00C51F55">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867D86" w:rsidRPr="009532F2" w:rsidRDefault="00867D86" w:rsidP="00867D86">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867D86" w:rsidRPr="009532F2" w:rsidRDefault="00867D86" w:rsidP="00867D86">
            <w:pPr>
              <w:numPr>
                <w:ilvl w:val="0"/>
                <w:numId w:val="6"/>
              </w:numPr>
              <w:spacing w:after="0" w:line="240" w:lineRule="auto"/>
              <w:rPr>
                <w:rFonts w:cstheme="minorHAnsi"/>
              </w:rPr>
            </w:pPr>
            <w:r w:rsidRPr="009532F2">
              <w:rPr>
                <w:rFonts w:cstheme="minorHAnsi"/>
              </w:rPr>
              <w:t xml:space="preserve">Demonstrates the knowledge and ability required to provide safe, </w:t>
            </w:r>
            <w:r w:rsidR="00EC7703" w:rsidRPr="009532F2">
              <w:rPr>
                <w:rFonts w:cstheme="minorHAnsi"/>
              </w:rPr>
              <w:t>efficient,</w:t>
            </w:r>
            <w:r w:rsidRPr="009532F2">
              <w:rPr>
                <w:rFonts w:cstheme="minorHAnsi"/>
              </w:rPr>
              <w:t xml:space="preserve"> and effective service </w:t>
            </w:r>
            <w:r w:rsidR="00EC7703" w:rsidRPr="009532F2">
              <w:rPr>
                <w:rFonts w:cstheme="minorHAnsi"/>
              </w:rPr>
              <w:t>in</w:t>
            </w:r>
            <w:r w:rsidRPr="009532F2">
              <w:rPr>
                <w:rFonts w:cstheme="minorHAnsi"/>
              </w:rPr>
              <w:t xml:space="preserve"> practice.</w:t>
            </w:r>
          </w:p>
          <w:p w14:paraId="703AAB18"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Demonstrates an ability to consistently deliver a </w:t>
            </w:r>
            <w:r w:rsidR="00EC7703" w:rsidRPr="009532F2">
              <w:rPr>
                <w:rFonts w:cstheme="minorHAnsi"/>
                <w:color w:val="000000"/>
              </w:rPr>
              <w:t>high-quality</w:t>
            </w:r>
            <w:r w:rsidRPr="009532F2">
              <w:rPr>
                <w:rFonts w:cstheme="minorHAnsi"/>
                <w:color w:val="000000"/>
              </w:rPr>
              <w:t xml:space="preserve"> service according to standards of best practice.</w:t>
            </w:r>
          </w:p>
          <w:p w14:paraId="672E2BE6" w14:textId="77777777" w:rsidR="00867D86" w:rsidRPr="009532F2" w:rsidRDefault="00867D86" w:rsidP="00867D86">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867D86" w:rsidRPr="009532F2" w:rsidRDefault="00867D86" w:rsidP="00867D86">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Thinks ahead to the consequences of </w:t>
            </w:r>
            <w:r w:rsidR="00EC7703" w:rsidRPr="009532F2">
              <w:rPr>
                <w:rFonts w:cstheme="minorHAnsi"/>
                <w:color w:val="000000"/>
              </w:rPr>
              <w:t>decisions and</w:t>
            </w:r>
            <w:r w:rsidRPr="009532F2">
              <w:rPr>
                <w:rFonts w:cstheme="minorHAnsi"/>
                <w:color w:val="000000"/>
              </w:rPr>
              <w:t xml:space="preserve"> considers precedence to ensure consistency.</w:t>
            </w:r>
          </w:p>
          <w:p w14:paraId="1B1285E1"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867D86" w:rsidRPr="009532F2" w:rsidRDefault="00867D86" w:rsidP="00C51F55">
            <w:pPr>
              <w:spacing w:after="200" w:line="240" w:lineRule="auto"/>
              <w:contextualSpacing/>
              <w:rPr>
                <w:rFonts w:eastAsia="Arial" w:cstheme="minorHAnsi"/>
                <w:b/>
                <w:bCs/>
                <w:i/>
                <w:color w:val="000000" w:themeColor="text1"/>
                <w:lang w:val="en-US"/>
              </w:rPr>
            </w:pPr>
          </w:p>
          <w:p w14:paraId="0E1B74E3" w14:textId="6993DA48" w:rsidR="00867D86" w:rsidRPr="00EC7703" w:rsidRDefault="00867D86" w:rsidP="00C51F55">
            <w:pPr>
              <w:spacing w:after="200" w:line="240" w:lineRule="auto"/>
              <w:contextualSpacing/>
              <w:rPr>
                <w:rFonts w:eastAsia="Arial" w:cstheme="minorHAnsi"/>
                <w:color w:val="FF0000"/>
              </w:rPr>
            </w:pPr>
            <w:r w:rsidRPr="009532F2">
              <w:rPr>
                <w:rFonts w:cstheme="minorHAnsi"/>
                <w:b/>
              </w:rPr>
              <w:t>Planning and Managing Resources</w:t>
            </w:r>
          </w:p>
          <w:p w14:paraId="4E5FE994" w14:textId="77777777" w:rsidR="00867D86" w:rsidRPr="009532F2" w:rsidRDefault="00867D86" w:rsidP="00867D86">
            <w:pPr>
              <w:numPr>
                <w:ilvl w:val="0"/>
                <w:numId w:val="9"/>
              </w:numPr>
              <w:spacing w:after="0" w:line="240" w:lineRule="auto"/>
              <w:rPr>
                <w:rFonts w:cstheme="minorHAnsi"/>
              </w:rPr>
            </w:pPr>
            <w:r w:rsidRPr="009532F2">
              <w:rPr>
                <w:rFonts w:cstheme="minorHAnsi"/>
              </w:rPr>
              <w:lastRenderedPageBreak/>
              <w:t>Demonstrate evidence of effective planning and organising skills including awareness of resource management and importance of value for money.</w:t>
            </w:r>
          </w:p>
          <w:p w14:paraId="5090A6AF" w14:textId="77777777" w:rsidR="00867D86" w:rsidRPr="009532F2" w:rsidRDefault="00867D86" w:rsidP="00867D86">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867D86" w:rsidRPr="009532F2" w:rsidRDefault="00867D86" w:rsidP="00C51F55">
            <w:pPr>
              <w:spacing w:after="200" w:line="240" w:lineRule="auto"/>
              <w:contextualSpacing/>
              <w:rPr>
                <w:rFonts w:eastAsia="Arial" w:cstheme="minorHAnsi"/>
                <w:lang w:val="en-US"/>
              </w:rPr>
            </w:pPr>
          </w:p>
          <w:p w14:paraId="730DF29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an ability to work on </w:t>
            </w:r>
            <w:r w:rsidR="00EC7703" w:rsidRPr="009532F2">
              <w:rPr>
                <w:rFonts w:eastAsia="Arial" w:cstheme="minorHAnsi"/>
                <w:lang w:val="en-US"/>
              </w:rPr>
              <w:t>your own</w:t>
            </w:r>
            <w:r w:rsidRPr="009532F2">
              <w:rPr>
                <w:rFonts w:eastAsia="Arial" w:cstheme="minorHAnsi"/>
                <w:lang w:val="en-US"/>
              </w:rPr>
              <w:t xml:space="preserve"> initiative as well as part of a wider team.</w:t>
            </w:r>
          </w:p>
          <w:p w14:paraId="06D8EEE5"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the ability to create networks and establish partnerships and linkages with other community workers and organisations.</w:t>
            </w:r>
          </w:p>
          <w:p w14:paraId="4B518741"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867D86" w:rsidRPr="009532F2" w:rsidRDefault="00867D86" w:rsidP="00C51F55">
            <w:pPr>
              <w:spacing w:after="200" w:line="240" w:lineRule="auto"/>
              <w:contextualSpacing/>
              <w:rPr>
                <w:rFonts w:eastAsia="Arial" w:cstheme="minorHAnsi"/>
                <w:lang w:val="en-US"/>
              </w:rPr>
            </w:pPr>
          </w:p>
          <w:p w14:paraId="72A1974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A commitment to assuring high standards and strive for a user centered service.</w:t>
            </w:r>
          </w:p>
          <w:p w14:paraId="27493D42" w14:textId="56C9B63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sidR="00EC7703">
              <w:rPr>
                <w:rFonts w:eastAsia="Arial" w:cstheme="minorHAnsi"/>
                <w:lang w:val="en-US"/>
              </w:rPr>
              <w:t xml:space="preserve">additional </w:t>
            </w:r>
            <w:r w:rsidR="00EC7703" w:rsidRPr="009532F2">
              <w:rPr>
                <w:rFonts w:eastAsia="Arial" w:cstheme="minorHAnsi"/>
                <w:lang w:val="en-US"/>
              </w:rPr>
              <w:t>support</w:t>
            </w:r>
            <w:r w:rsidR="00EC7703">
              <w:rPr>
                <w:rFonts w:eastAsia="Arial" w:cstheme="minorHAnsi"/>
                <w:lang w:val="en-US"/>
              </w:rPr>
              <w:t>s</w:t>
            </w:r>
            <w:r w:rsidR="00EC7703" w:rsidRPr="009532F2">
              <w:rPr>
                <w:rFonts w:eastAsia="Arial" w:cstheme="minorHAnsi"/>
                <w:lang w:val="en-US"/>
              </w:rPr>
              <w:t>,</w:t>
            </w:r>
            <w:r w:rsidRPr="009532F2">
              <w:rPr>
                <w:rFonts w:eastAsia="Arial" w:cstheme="minorHAnsi"/>
                <w:lang w:val="en-US"/>
              </w:rPr>
              <w:t xml:space="preserve"> and services.</w:t>
            </w:r>
          </w:p>
          <w:p w14:paraId="3FBFD3EF"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867D86" w:rsidRPr="009532F2" w:rsidRDefault="00867D86" w:rsidP="00C51F55">
            <w:pPr>
              <w:spacing w:after="200" w:line="240" w:lineRule="auto"/>
              <w:contextualSpacing/>
              <w:rPr>
                <w:rFonts w:eastAsia="Arial" w:cstheme="minorHAnsi"/>
                <w:lang w:val="en-US"/>
              </w:rPr>
            </w:pPr>
          </w:p>
          <w:p w14:paraId="4E87D786"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 xml:space="preserve">Empathise with and </w:t>
            </w:r>
            <w:r w:rsidR="00EC7703" w:rsidRPr="009532F2">
              <w:rPr>
                <w:rFonts w:eastAsia="Arial" w:cstheme="minorHAnsi"/>
                <w:lang w:val="en-US"/>
              </w:rPr>
              <w:t>treat</w:t>
            </w:r>
            <w:r w:rsidRPr="009532F2">
              <w:rPr>
                <w:rFonts w:eastAsia="Arial" w:cstheme="minorHAnsi"/>
                <w:lang w:val="en-US"/>
              </w:rPr>
              <w:t xml:space="preserve"> clients, relatives and colleagues with dignity and respect.</w:t>
            </w:r>
          </w:p>
          <w:p w14:paraId="3629D557"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867D86" w:rsidRPr="009532F2" w:rsidRDefault="00483079"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w:t>
            </w:r>
            <w:r w:rsidR="00867D86" w:rsidRPr="009532F2">
              <w:rPr>
                <w:rFonts w:eastAsia="Arial" w:cstheme="minorHAnsi"/>
                <w:lang w:val="en-US"/>
              </w:rPr>
              <w:t xml:space="preserve"> communication to meet the needs of the service user.</w:t>
            </w:r>
          </w:p>
          <w:p w14:paraId="1F423BBC"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867D86" w:rsidRPr="009532F2" w:rsidRDefault="00867D86" w:rsidP="00C51F55">
            <w:pPr>
              <w:spacing w:after="0" w:line="240" w:lineRule="auto"/>
              <w:rPr>
                <w:rFonts w:cstheme="minorHAnsi"/>
                <w:iCs/>
              </w:rPr>
            </w:pPr>
          </w:p>
        </w:tc>
      </w:tr>
      <w:tr w:rsidR="00867D86"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867D86" w:rsidRPr="009532F2" w:rsidRDefault="00867D86" w:rsidP="00C51F55">
            <w:pPr>
              <w:spacing w:after="0" w:line="240" w:lineRule="auto"/>
              <w:rPr>
                <w:rFonts w:cstheme="minorHAnsi"/>
                <w:b/>
              </w:rPr>
            </w:pPr>
            <w:r w:rsidRPr="009532F2">
              <w:rPr>
                <w:rFonts w:cstheme="minorHAnsi"/>
                <w:b/>
              </w:rPr>
              <w:lastRenderedPageBreak/>
              <w:t>Campaign Specific Selection Process</w:t>
            </w:r>
          </w:p>
          <w:p w14:paraId="0A4A0C38" w14:textId="77777777" w:rsidR="00867D86" w:rsidRPr="009532F2" w:rsidRDefault="00867D86" w:rsidP="00C51F55">
            <w:pPr>
              <w:spacing w:after="0" w:line="240" w:lineRule="auto"/>
              <w:rPr>
                <w:rFonts w:cstheme="minorHAnsi"/>
                <w:b/>
              </w:rPr>
            </w:pPr>
          </w:p>
          <w:p w14:paraId="55C3850D" w14:textId="77777777" w:rsidR="00867D86" w:rsidRPr="009532F2" w:rsidRDefault="00867D86" w:rsidP="00C51F55">
            <w:pPr>
              <w:spacing w:after="0" w:line="240" w:lineRule="auto"/>
              <w:rPr>
                <w:rFonts w:cstheme="minorHAnsi"/>
                <w:b/>
                <w:bCs/>
              </w:rPr>
            </w:pPr>
          </w:p>
          <w:p w14:paraId="48D43337" w14:textId="77777777" w:rsidR="00867D86" w:rsidRPr="009532F2" w:rsidRDefault="00867D86"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5448AE8E" w:rsidR="00867D86" w:rsidRPr="009532F2" w:rsidRDefault="00867D86" w:rsidP="00C51F55">
            <w:pPr>
              <w:spacing w:after="0" w:line="240" w:lineRule="auto"/>
              <w:rPr>
                <w:rFonts w:cstheme="minorHAnsi"/>
              </w:rPr>
            </w:pPr>
            <w:r w:rsidRPr="009532F2">
              <w:rPr>
                <w:rFonts w:cstheme="minorHAnsi"/>
              </w:rPr>
              <w:t xml:space="preserve">A ranking and or shortlisting exercise may be carried out </w:t>
            </w:r>
            <w:r w:rsidR="00EC7703" w:rsidRPr="009532F2">
              <w:rPr>
                <w:rFonts w:cstheme="minorHAnsi"/>
              </w:rPr>
              <w:t>based on</w:t>
            </w:r>
            <w:r w:rsidRPr="009532F2">
              <w:rPr>
                <w:rFonts w:cstheme="minorHAnsi"/>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EC7703" w:rsidRPr="009532F2">
              <w:rPr>
                <w:rFonts w:cstheme="minorHAnsi"/>
              </w:rPr>
              <w:t>Therefore,</w:t>
            </w:r>
            <w:r w:rsidRPr="009532F2">
              <w:rPr>
                <w:rFonts w:cstheme="minorHAnsi"/>
              </w:rPr>
              <w:t xml:space="preserve"> it is very important that you think about your experience </w:t>
            </w:r>
            <w:r w:rsidR="00483079" w:rsidRPr="009532F2">
              <w:rPr>
                <w:rFonts w:cstheme="minorHAnsi"/>
              </w:rPr>
              <w:t>considering</w:t>
            </w:r>
            <w:r w:rsidRPr="009532F2">
              <w:rPr>
                <w:rFonts w:cstheme="minorHAnsi"/>
              </w:rPr>
              <w:t xml:space="preserve"> those requirements.</w:t>
            </w:r>
          </w:p>
          <w:p w14:paraId="7A209D56" w14:textId="77777777" w:rsidR="00867D86" w:rsidRPr="009532F2" w:rsidRDefault="00867D86"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867D86" w:rsidRPr="009532F2" w:rsidRDefault="00867D86"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867D86"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9532F2" w:rsidRDefault="00867D86"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lastRenderedPageBreak/>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5300B951" w:rsidR="00867D86" w:rsidRPr="009532F2" w:rsidRDefault="00867D86" w:rsidP="00C51F55">
            <w:pPr>
              <w:spacing w:after="0" w:line="240" w:lineRule="auto"/>
              <w:rPr>
                <w:rFonts w:cstheme="minorHAnsi"/>
                <w:bCs/>
                <w:iCs/>
              </w:rPr>
            </w:pPr>
            <w:r w:rsidRPr="009532F2">
              <w:rPr>
                <w:rFonts w:cstheme="minorHAnsi"/>
              </w:rPr>
              <w:t xml:space="preserve">The salary associated with </w:t>
            </w:r>
            <w:r w:rsidR="00EC7703" w:rsidRPr="00773362">
              <w:rPr>
                <w:rFonts w:cstheme="minorHAnsi"/>
              </w:rPr>
              <w:t>the role</w:t>
            </w:r>
            <w:r>
              <w:rPr>
                <w:rFonts w:cstheme="minorHAnsi"/>
              </w:rPr>
              <w:t xml:space="preserve"> is </w:t>
            </w:r>
            <w:r w:rsidR="00EC7703">
              <w:rPr>
                <w:rFonts w:cstheme="minorHAnsi"/>
              </w:rPr>
              <w:t xml:space="preserve">: </w:t>
            </w:r>
            <w:r>
              <w:rPr>
                <w:rFonts w:cstheme="minorHAnsi"/>
              </w:rPr>
              <w:t>€</w:t>
            </w:r>
            <w:r w:rsidRPr="00C63755">
              <w:rPr>
                <w:rFonts w:cstheme="minorHAnsi"/>
              </w:rPr>
              <w:t>44,000-</w:t>
            </w:r>
            <w:r>
              <w:rPr>
                <w:rFonts w:cstheme="minorHAnsi"/>
              </w:rPr>
              <w:t>€</w:t>
            </w:r>
            <w:r w:rsidRPr="00C63755">
              <w:rPr>
                <w:rFonts w:cstheme="minorHAnsi"/>
              </w:rPr>
              <w:t>48,000 pro rata at 25 hours</w:t>
            </w:r>
            <w:r>
              <w:rPr>
                <w:rFonts w:cstheme="minorHAnsi"/>
              </w:rPr>
              <w:t xml:space="preserve"> per week</w:t>
            </w:r>
            <w:r w:rsidR="00483079">
              <w:rPr>
                <w:rFonts w:cstheme="minorHAnsi"/>
              </w:rPr>
              <w:t>.</w:t>
            </w:r>
          </w:p>
        </w:tc>
      </w:tr>
      <w:tr w:rsidR="00867D86" w:rsidRPr="009532F2" w14:paraId="3B4A7C50" w14:textId="77777777" w:rsidTr="00C51F55">
        <w:trPr>
          <w:trHeight w:val="64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748AB4D5" w14:textId="331A324A" w:rsidR="00EC7703" w:rsidRDefault="00867D86" w:rsidP="00C51F55">
            <w:pPr>
              <w:spacing w:after="200" w:line="240" w:lineRule="auto"/>
              <w:rPr>
                <w:rFonts w:cstheme="minorHAnsi"/>
                <w:color w:val="000000"/>
              </w:rPr>
            </w:pPr>
            <w:r w:rsidRPr="009532F2">
              <w:rPr>
                <w:rFonts w:cstheme="minorHAnsi"/>
                <w:color w:val="000000"/>
              </w:rPr>
              <w:t>The standard working week applying to the post is 25</w:t>
            </w:r>
            <w:r w:rsidR="00EC7703">
              <w:rPr>
                <w:rFonts w:cstheme="minorHAnsi"/>
                <w:color w:val="000000"/>
              </w:rPr>
              <w:t xml:space="preserve"> </w:t>
            </w:r>
            <w:r w:rsidRPr="009532F2">
              <w:rPr>
                <w:rFonts w:cstheme="minorHAnsi"/>
                <w:color w:val="000000"/>
              </w:rPr>
              <w:t>hours per week.</w:t>
            </w:r>
            <w:r w:rsidR="00EC7703">
              <w:rPr>
                <w:rFonts w:cstheme="minorHAnsi"/>
                <w:color w:val="000000"/>
              </w:rPr>
              <w:t xml:space="preserve"> The Solace Café will be operating four evening</w:t>
            </w:r>
            <w:r w:rsidR="00483079">
              <w:rPr>
                <w:rFonts w:cstheme="minorHAnsi"/>
                <w:color w:val="000000"/>
              </w:rPr>
              <w:t>s</w:t>
            </w:r>
            <w:r w:rsidR="00EC7703">
              <w:rPr>
                <w:rFonts w:cstheme="minorHAnsi"/>
                <w:color w:val="000000"/>
              </w:rPr>
              <w:t xml:space="preserve"> per week, Thursday – Sunday, 6pm – 10pm. The Solace Café Service Coordinator</w:t>
            </w:r>
            <w:r w:rsidR="00483079">
              <w:rPr>
                <w:rFonts w:cstheme="minorHAnsi"/>
                <w:color w:val="000000"/>
              </w:rPr>
              <w:t>s</w:t>
            </w:r>
            <w:r w:rsidR="00EC7703">
              <w:rPr>
                <w:rFonts w:cstheme="minorHAnsi"/>
                <w:color w:val="000000"/>
              </w:rPr>
              <w:t xml:space="preserve"> will be expected to work a minimum of two of these four evenings per week.</w:t>
            </w:r>
          </w:p>
          <w:p w14:paraId="3C4B9972" w14:textId="0F081FE5" w:rsidR="00867D86" w:rsidRPr="009532F2" w:rsidRDefault="00EC7703" w:rsidP="00C51F55">
            <w:pPr>
              <w:spacing w:after="200" w:line="240" w:lineRule="auto"/>
              <w:rPr>
                <w:rFonts w:cstheme="minorHAnsi"/>
                <w:color w:val="000000"/>
              </w:rPr>
            </w:pPr>
            <w:r>
              <w:rPr>
                <w:rFonts w:cstheme="minorHAnsi"/>
                <w:color w:val="000000"/>
              </w:rPr>
              <w:t xml:space="preserve">The remaining hours </w:t>
            </w:r>
            <w:r w:rsidR="00FD2971">
              <w:rPr>
                <w:rFonts w:cstheme="minorHAnsi"/>
                <w:color w:val="000000"/>
              </w:rPr>
              <w:t>of</w:t>
            </w:r>
            <w:r>
              <w:rPr>
                <w:rFonts w:cstheme="minorHAnsi"/>
                <w:color w:val="000000"/>
              </w:rPr>
              <w:t xml:space="preserve"> the Solace Café Service Coordinator</w:t>
            </w:r>
            <w:r w:rsidR="00483079">
              <w:rPr>
                <w:rFonts w:cstheme="minorHAnsi"/>
                <w:color w:val="000000"/>
              </w:rPr>
              <w:t>s</w:t>
            </w:r>
            <w:r>
              <w:rPr>
                <w:rFonts w:cstheme="minorHAnsi"/>
                <w:color w:val="000000"/>
              </w:rPr>
              <w:t xml:space="preserve"> role can be worked from </w:t>
            </w:r>
            <w:r w:rsidR="00FD2971">
              <w:rPr>
                <w:rFonts w:cstheme="minorHAnsi"/>
                <w:color w:val="000000"/>
              </w:rPr>
              <w:t xml:space="preserve">the office holder’s </w:t>
            </w:r>
            <w:r>
              <w:rPr>
                <w:rFonts w:cstheme="minorHAnsi"/>
                <w:color w:val="000000"/>
              </w:rPr>
              <w:t>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784" w14:textId="77777777" w:rsidR="00EC7703" w:rsidRDefault="00EC7703" w:rsidP="00EC7703">
      <w:pPr>
        <w:spacing w:after="0" w:line="240" w:lineRule="auto"/>
      </w:pPr>
      <w:r>
        <w:separator/>
      </w:r>
    </w:p>
  </w:endnote>
  <w:endnote w:type="continuationSeparator" w:id="0">
    <w:p w14:paraId="4ADBB8E9" w14:textId="77777777" w:rsidR="00EC7703" w:rsidRDefault="00EC7703"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B99" w14:textId="1EA72AA9" w:rsidR="00EC7703" w:rsidRDefault="00EC7703">
    <w:pPr>
      <w:pStyle w:val="Footer"/>
    </w:pPr>
    <w:r>
      <w:t>Stephen McBride, Director of Services, November 2023</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D392" w14:textId="77777777" w:rsidR="00EC7703" w:rsidRDefault="00EC7703" w:rsidP="00EC7703">
      <w:pPr>
        <w:spacing w:after="0" w:line="240" w:lineRule="auto"/>
      </w:pPr>
      <w:r>
        <w:separator/>
      </w:r>
    </w:p>
  </w:footnote>
  <w:footnote w:type="continuationSeparator" w:id="0">
    <w:p w14:paraId="664E7723" w14:textId="77777777" w:rsidR="00EC7703" w:rsidRDefault="00EC7703"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0A5392"/>
    <w:rsid w:val="00161F72"/>
    <w:rsid w:val="00190710"/>
    <w:rsid w:val="002270AC"/>
    <w:rsid w:val="0024775F"/>
    <w:rsid w:val="00483079"/>
    <w:rsid w:val="005B0D4B"/>
    <w:rsid w:val="007E43EC"/>
    <w:rsid w:val="00842E24"/>
    <w:rsid w:val="00860A33"/>
    <w:rsid w:val="00867D86"/>
    <w:rsid w:val="00882217"/>
    <w:rsid w:val="00EC7703"/>
    <w:rsid w:val="00FD2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3</cp:revision>
  <dcterms:created xsi:type="dcterms:W3CDTF">2024-01-23T11:56:00Z</dcterms:created>
  <dcterms:modified xsi:type="dcterms:W3CDTF">2024-01-23T11:56:00Z</dcterms:modified>
</cp:coreProperties>
</file>